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AA9D42" w14:textId="77777777" w:rsidR="008B6A62" w:rsidRPr="008B6A62" w:rsidRDefault="008B6A62" w:rsidP="008B6A62">
      <w:pPr>
        <w:spacing w:after="0" w:line="240" w:lineRule="auto"/>
        <w:ind w:left="4956" w:firstLine="708"/>
        <w:jc w:val="both"/>
        <w:outlineLvl w:val="0"/>
        <w:rPr>
          <w:rFonts w:ascii="Times New Roman" w:eastAsia="Times New Roman" w:hAnsi="Times New Roman" w:cs="Times New Roman"/>
          <w:b/>
          <w:bCs/>
          <w:i/>
          <w:iCs/>
          <w:kern w:val="36"/>
          <w:lang w:eastAsia="sk-SK"/>
        </w:rPr>
      </w:pPr>
      <w:bookmarkStart w:id="0" w:name="_GoBack"/>
      <w:bookmarkEnd w:id="0"/>
      <w:r w:rsidRPr="008B6A62">
        <w:rPr>
          <w:rFonts w:ascii="Times New Roman" w:eastAsia="Times New Roman" w:hAnsi="Times New Roman" w:cs="Times New Roman"/>
          <w:b/>
          <w:bCs/>
          <w:i/>
          <w:iCs/>
          <w:kern w:val="36"/>
          <w:lang w:eastAsia="sk-SK"/>
        </w:rPr>
        <w:t>Ministerstvo vnútra SR</w:t>
      </w:r>
    </w:p>
    <w:p w14:paraId="4EAA9D43" w14:textId="77777777" w:rsidR="008B6A62" w:rsidRPr="008B6A62" w:rsidRDefault="008B6A62" w:rsidP="008B6A62">
      <w:pPr>
        <w:spacing w:after="0" w:line="240" w:lineRule="auto"/>
        <w:ind w:left="4956" w:firstLine="708"/>
        <w:jc w:val="both"/>
        <w:outlineLvl w:val="0"/>
        <w:rPr>
          <w:rFonts w:ascii="Times New Roman" w:eastAsia="Times New Roman" w:hAnsi="Times New Roman" w:cs="Times New Roman"/>
          <w:b/>
          <w:bCs/>
          <w:i/>
          <w:iCs/>
          <w:kern w:val="36"/>
          <w:lang w:eastAsia="sk-SK"/>
        </w:rPr>
      </w:pPr>
      <w:r w:rsidRPr="008B6A62">
        <w:rPr>
          <w:rFonts w:ascii="Times New Roman" w:eastAsia="Times New Roman" w:hAnsi="Times New Roman" w:cs="Times New Roman"/>
          <w:b/>
          <w:bCs/>
          <w:i/>
          <w:iCs/>
          <w:kern w:val="36"/>
          <w:lang w:eastAsia="sk-SK"/>
        </w:rPr>
        <w:t>Pribinova  2</w:t>
      </w:r>
    </w:p>
    <w:p w14:paraId="4EAA9D44" w14:textId="77777777" w:rsidR="008B6A62" w:rsidRPr="008B6A62" w:rsidRDefault="008B6A62" w:rsidP="008B6A62">
      <w:pPr>
        <w:spacing w:after="0" w:line="240" w:lineRule="auto"/>
        <w:ind w:left="4956" w:firstLine="708"/>
        <w:jc w:val="both"/>
        <w:outlineLvl w:val="0"/>
        <w:rPr>
          <w:rFonts w:ascii="Times New Roman" w:eastAsia="Times New Roman" w:hAnsi="Times New Roman" w:cs="Times New Roman"/>
          <w:b/>
          <w:bCs/>
          <w:i/>
          <w:iCs/>
          <w:kern w:val="36"/>
          <w:lang w:eastAsia="sk-SK"/>
        </w:rPr>
      </w:pPr>
      <w:r w:rsidRPr="008B6A62">
        <w:rPr>
          <w:rFonts w:ascii="Times New Roman" w:eastAsia="Times New Roman" w:hAnsi="Times New Roman" w:cs="Times New Roman"/>
          <w:b/>
          <w:bCs/>
          <w:i/>
          <w:iCs/>
          <w:kern w:val="36"/>
          <w:lang w:eastAsia="sk-SK"/>
        </w:rPr>
        <w:t>812 72 Bratislava</w:t>
      </w:r>
    </w:p>
    <w:p w14:paraId="4EAA9D45" w14:textId="77777777" w:rsidR="008B6A62" w:rsidRPr="008B6A62" w:rsidRDefault="008B6A62" w:rsidP="008B6A62">
      <w:pPr>
        <w:spacing w:before="100" w:beforeAutospacing="1" w:after="100" w:afterAutospacing="1" w:line="240" w:lineRule="auto"/>
        <w:jc w:val="center"/>
        <w:outlineLvl w:val="0"/>
        <w:rPr>
          <w:rFonts w:ascii="Times New Roman" w:eastAsia="Times New Roman" w:hAnsi="Times New Roman" w:cs="Times New Roman"/>
          <w:b/>
          <w:bCs/>
          <w:i/>
          <w:iCs/>
          <w:kern w:val="36"/>
          <w:lang w:eastAsia="sk-SK"/>
        </w:rPr>
      </w:pPr>
      <w:r w:rsidRPr="008B6A62">
        <w:rPr>
          <w:rFonts w:ascii="Times New Roman" w:eastAsia="Times New Roman" w:hAnsi="Times New Roman" w:cs="Times New Roman"/>
          <w:b/>
          <w:bCs/>
          <w:i/>
          <w:iCs/>
          <w:kern w:val="36"/>
          <w:lang w:eastAsia="sk-SK"/>
        </w:rPr>
        <w:t>Súhlas dotknutej osoby so spracovaním osobných údajov</w:t>
      </w:r>
    </w:p>
    <w:p w14:paraId="4EAA9D46" w14:textId="453D7433" w:rsidR="008B6A62" w:rsidRPr="008B6A62" w:rsidRDefault="008B6A62" w:rsidP="008B6A62">
      <w:pPr>
        <w:spacing w:after="0" w:line="240" w:lineRule="auto"/>
        <w:rPr>
          <w:rFonts w:ascii="Times New Roman" w:eastAsia="Times New Roman" w:hAnsi="Times New Roman" w:cs="Times New Roman"/>
          <w:b/>
          <w:lang w:eastAsia="sk-SK"/>
        </w:rPr>
      </w:pPr>
      <w:r w:rsidRPr="008B6A62">
        <w:rPr>
          <w:rFonts w:ascii="Times New Roman" w:eastAsia="Times New Roman" w:hAnsi="Times New Roman" w:cs="Times New Roman"/>
          <w:b/>
          <w:lang w:eastAsia="sk-SK"/>
        </w:rPr>
        <w:t>v zmysle zákona č. 122/2013 Z. z. o ochrane osobných údajov a o zmene a doplnení niektorých zákonov</w:t>
      </w:r>
    </w:p>
    <w:p w14:paraId="4EAA9D47" w14:textId="77777777" w:rsidR="008B6A62" w:rsidRPr="008B6A62" w:rsidRDefault="008B6A62" w:rsidP="008B6A62">
      <w:pPr>
        <w:spacing w:after="0" w:line="240" w:lineRule="auto"/>
        <w:rPr>
          <w:rFonts w:ascii="Times New Roman" w:eastAsia="Times New Roman" w:hAnsi="Times New Roman" w:cs="Times New Roman"/>
          <w:b/>
          <w:lang w:eastAsia="sk-SK"/>
        </w:rPr>
      </w:pPr>
    </w:p>
    <w:p w14:paraId="4EAA9D48" w14:textId="77777777" w:rsidR="008B6A62" w:rsidRPr="008B6A62" w:rsidRDefault="008B6A62" w:rsidP="008B6A62">
      <w:pPr>
        <w:spacing w:after="0" w:line="240" w:lineRule="auto"/>
        <w:rPr>
          <w:rFonts w:ascii="Times New Roman" w:eastAsia="Times New Roman" w:hAnsi="Times New Roman" w:cs="Times New Roman"/>
          <w:b/>
          <w:lang w:eastAsia="sk-SK"/>
        </w:rPr>
      </w:pPr>
    </w:p>
    <w:p w14:paraId="4EAA9D49" w14:textId="77777777" w:rsidR="008B6A62" w:rsidRPr="008B6A62" w:rsidRDefault="008B6A62" w:rsidP="008B6A62">
      <w:pPr>
        <w:spacing w:after="0" w:line="240" w:lineRule="auto"/>
        <w:rPr>
          <w:rFonts w:ascii="Times New Roman" w:eastAsia="Times New Roman" w:hAnsi="Times New Roman" w:cs="Times New Roman"/>
          <w:lang w:val="en-GB" w:eastAsia="sk-SK"/>
        </w:rPr>
      </w:pPr>
      <w:proofErr w:type="spellStart"/>
      <w:r w:rsidRPr="008B6A62">
        <w:rPr>
          <w:rFonts w:ascii="Times New Roman" w:eastAsia="Times New Roman" w:hAnsi="Times New Roman" w:cs="Times New Roman"/>
          <w:b/>
          <w:lang w:val="en-GB" w:eastAsia="sk-SK"/>
        </w:rPr>
        <w:t>Meno</w:t>
      </w:r>
      <w:proofErr w:type="spellEnd"/>
      <w:r w:rsidRPr="008B6A62">
        <w:rPr>
          <w:rFonts w:ascii="Times New Roman" w:eastAsia="Times New Roman" w:hAnsi="Times New Roman" w:cs="Times New Roman"/>
          <w:b/>
          <w:lang w:val="en-GB" w:eastAsia="sk-SK"/>
        </w:rPr>
        <w:t xml:space="preserve"> a </w:t>
      </w:r>
      <w:proofErr w:type="spellStart"/>
      <w:r w:rsidRPr="008B6A62">
        <w:rPr>
          <w:rFonts w:ascii="Times New Roman" w:eastAsia="Times New Roman" w:hAnsi="Times New Roman" w:cs="Times New Roman"/>
          <w:b/>
          <w:lang w:val="en-GB" w:eastAsia="sk-SK"/>
        </w:rPr>
        <w:t>priezvisko</w:t>
      </w:r>
      <w:proofErr w:type="spellEnd"/>
      <w:r w:rsidRPr="008B6A62">
        <w:rPr>
          <w:rFonts w:ascii="Times New Roman" w:eastAsia="Times New Roman" w:hAnsi="Times New Roman" w:cs="Times New Roman"/>
          <w:b/>
          <w:lang w:val="en-GB" w:eastAsia="sk-SK"/>
        </w:rPr>
        <w:t xml:space="preserve">, </w:t>
      </w:r>
      <w:proofErr w:type="spellStart"/>
      <w:r w:rsidRPr="008B6A62">
        <w:rPr>
          <w:rFonts w:ascii="Times New Roman" w:eastAsia="Times New Roman" w:hAnsi="Times New Roman" w:cs="Times New Roman"/>
          <w:b/>
          <w:lang w:val="en-GB" w:eastAsia="sk-SK"/>
        </w:rPr>
        <w:t>titul</w:t>
      </w:r>
      <w:proofErr w:type="spellEnd"/>
      <w:r w:rsidRPr="008B6A62">
        <w:rPr>
          <w:rFonts w:ascii="Times New Roman" w:eastAsia="Times New Roman" w:hAnsi="Times New Roman" w:cs="Times New Roman"/>
          <w:b/>
          <w:lang w:val="en-GB" w:eastAsia="sk-SK"/>
        </w:rPr>
        <w:t xml:space="preserve">: </w:t>
      </w:r>
    </w:p>
    <w:p w14:paraId="4EAA9D4A" w14:textId="77777777" w:rsidR="008B6A62" w:rsidRPr="008B6A62" w:rsidRDefault="008B6A62" w:rsidP="008B6A62">
      <w:pPr>
        <w:spacing w:after="0" w:line="240" w:lineRule="auto"/>
        <w:rPr>
          <w:rFonts w:ascii="Times New Roman" w:eastAsia="Times New Roman" w:hAnsi="Times New Roman" w:cs="Times New Roman"/>
          <w:b/>
          <w:lang w:val="en-GB" w:eastAsia="sk-SK"/>
        </w:rPr>
      </w:pPr>
    </w:p>
    <w:p w14:paraId="4EAA9D4B" w14:textId="77777777" w:rsidR="008B6A62" w:rsidRPr="008B6A62" w:rsidRDefault="00591370" w:rsidP="008B6A62">
      <w:pPr>
        <w:spacing w:after="0" w:line="240" w:lineRule="auto"/>
        <w:rPr>
          <w:rFonts w:ascii="Times New Roman" w:eastAsia="Times New Roman" w:hAnsi="Times New Roman" w:cs="Times New Roman"/>
          <w:b/>
          <w:lang w:val="en-GB" w:eastAsia="sk-SK"/>
        </w:rPr>
      </w:pPr>
      <w:r>
        <w:rPr>
          <w:rFonts w:ascii="Times New Roman" w:eastAsia="Times New Roman" w:hAnsi="Times New Roman" w:cs="Times New Roman"/>
          <w:b/>
          <w:lang w:val="en-GB" w:eastAsia="sk-SK"/>
        </w:rPr>
        <w:t>OEČ:</w:t>
      </w:r>
    </w:p>
    <w:p w14:paraId="4EAA9D4C" w14:textId="77777777" w:rsidR="008B6A62" w:rsidRPr="008B6A62" w:rsidRDefault="008B6A62" w:rsidP="008B6A62">
      <w:pPr>
        <w:spacing w:after="0" w:line="240" w:lineRule="auto"/>
        <w:jc w:val="both"/>
        <w:rPr>
          <w:rFonts w:ascii="Times New Roman" w:eastAsia="Times New Roman" w:hAnsi="Times New Roman" w:cs="Times New Roman"/>
          <w:lang w:eastAsia="sk-SK"/>
        </w:rPr>
      </w:pPr>
    </w:p>
    <w:p w14:paraId="4EAA9D4D" w14:textId="77777777" w:rsidR="008B6A62" w:rsidRPr="008B6A62" w:rsidRDefault="008B6A62" w:rsidP="008B6A62">
      <w:pPr>
        <w:autoSpaceDE w:val="0"/>
        <w:autoSpaceDN w:val="0"/>
        <w:adjustRightInd w:val="0"/>
        <w:spacing w:after="0" w:line="240" w:lineRule="auto"/>
        <w:jc w:val="both"/>
        <w:rPr>
          <w:rFonts w:ascii="Times New Roman" w:eastAsia="Times New Roman" w:hAnsi="Times New Roman" w:cs="Times New Roman"/>
          <w:color w:val="000000"/>
          <w:lang w:eastAsia="sk-SK"/>
        </w:rPr>
      </w:pPr>
      <w:r w:rsidRPr="008B6A62">
        <w:rPr>
          <w:rFonts w:ascii="Times New Roman" w:eastAsia="Times New Roman" w:hAnsi="Times New Roman" w:cs="Times New Roman"/>
          <w:color w:val="000000"/>
          <w:lang w:eastAsia="sk-SK"/>
        </w:rPr>
        <w:t xml:space="preserve">Ja, dolu podpísaný/á </w:t>
      </w:r>
      <w:r w:rsidR="00591370">
        <w:rPr>
          <w:rFonts w:ascii="Times New Roman" w:eastAsia="Times New Roman" w:hAnsi="Times New Roman" w:cs="Times New Roman"/>
          <w:b/>
          <w:lang w:val="en-GB" w:eastAsia="sk-SK"/>
        </w:rPr>
        <w:t>……………………………..</w:t>
      </w:r>
      <w:r w:rsidR="00591370">
        <w:rPr>
          <w:rFonts w:ascii="Times New Roman" w:eastAsia="Times New Roman" w:hAnsi="Times New Roman" w:cs="Times New Roman"/>
          <w:color w:val="000000"/>
          <w:lang w:eastAsia="sk-SK"/>
        </w:rPr>
        <w:t xml:space="preserve"> </w:t>
      </w:r>
      <w:r w:rsidRPr="008B6A62">
        <w:rPr>
          <w:rFonts w:ascii="Times New Roman" w:eastAsia="Times New Roman" w:hAnsi="Times New Roman" w:cs="Times New Roman"/>
          <w:color w:val="000000"/>
          <w:lang w:eastAsia="sk-SK"/>
        </w:rPr>
        <w:t xml:space="preserve">udeľujem týmto </w:t>
      </w:r>
      <w:r w:rsidRPr="008B6A62">
        <w:rPr>
          <w:rFonts w:ascii="Times New Roman" w:eastAsia="Times New Roman" w:hAnsi="Times New Roman" w:cs="Times New Roman"/>
          <w:b/>
          <w:color w:val="000000"/>
          <w:lang w:eastAsia="sk-SK"/>
        </w:rPr>
        <w:t>súhlas</w:t>
      </w:r>
      <w:r w:rsidRPr="008B6A62">
        <w:rPr>
          <w:rFonts w:ascii="Times New Roman" w:eastAsia="Times New Roman" w:hAnsi="Times New Roman" w:cs="Times New Roman"/>
          <w:color w:val="000000"/>
          <w:lang w:eastAsia="sk-SK"/>
        </w:rPr>
        <w:t xml:space="preserve"> </w:t>
      </w:r>
      <w:r w:rsidRPr="008B6A62">
        <w:rPr>
          <w:rFonts w:ascii="Times New Roman" w:eastAsia="Calibri" w:hAnsi="Times New Roman" w:cs="Times New Roman"/>
          <w:color w:val="000000"/>
          <w:szCs w:val="24"/>
        </w:rPr>
        <w:t>podľa zákona č. 122/2013 Z. z. o ochrane osobných údajov a o zmene a doplnení niektorých zákonov v znení zákona č. 84/ 2014 Z. z.  (ďalej len „zákon č. 122/2013 Z. z.“)</w:t>
      </w:r>
      <w:r w:rsidRPr="008B6A62">
        <w:rPr>
          <w:rFonts w:ascii="Times New Roman" w:eastAsia="Times New Roman" w:hAnsi="Times New Roman" w:cs="Times New Roman"/>
          <w:color w:val="000000"/>
          <w:szCs w:val="24"/>
          <w:lang w:eastAsia="sk-SK"/>
        </w:rPr>
        <w:t xml:space="preserve"> sekcii európskych programov Ministerstva</w:t>
      </w:r>
      <w:r w:rsidRPr="008B6A62">
        <w:rPr>
          <w:rFonts w:ascii="Times New Roman" w:eastAsia="Times New Roman" w:hAnsi="Times New Roman" w:cs="Times New Roman"/>
          <w:color w:val="000000"/>
          <w:lang w:eastAsia="sk-SK"/>
        </w:rPr>
        <w:t xml:space="preserve"> vnútra Slovenskej republiky</w:t>
      </w:r>
      <w:r w:rsidRPr="008B6A62">
        <w:rPr>
          <w:rFonts w:ascii="Times New Roman" w:eastAsia="Times New Roman" w:hAnsi="Times New Roman" w:cs="Times New Roman"/>
          <w:color w:val="000000"/>
          <w:szCs w:val="24"/>
          <w:lang w:eastAsia="sk-SK"/>
        </w:rPr>
        <w:t>,</w:t>
      </w:r>
      <w:r w:rsidRPr="008B6A62">
        <w:rPr>
          <w:rFonts w:ascii="Times New Roman" w:eastAsia="Times New Roman" w:hAnsi="Times New Roman" w:cs="Times New Roman"/>
          <w:color w:val="000000"/>
          <w:lang w:eastAsia="sk-SK"/>
        </w:rPr>
        <w:t xml:space="preserve"> so sídlom </w:t>
      </w:r>
      <w:r w:rsidRPr="008B6A62">
        <w:rPr>
          <w:rFonts w:ascii="Times New Roman" w:eastAsia="Times New Roman" w:hAnsi="Times New Roman" w:cs="Times New Roman"/>
          <w:color w:val="000000"/>
          <w:szCs w:val="24"/>
          <w:lang w:eastAsia="sk-SK"/>
        </w:rPr>
        <w:t>Panenská 21</w:t>
      </w:r>
      <w:r w:rsidRPr="008B6A62">
        <w:rPr>
          <w:rFonts w:ascii="Times New Roman" w:eastAsia="Times New Roman" w:hAnsi="Times New Roman" w:cs="Times New Roman"/>
          <w:color w:val="000000"/>
          <w:lang w:eastAsia="sk-SK"/>
        </w:rPr>
        <w:t xml:space="preserve">, 812 </w:t>
      </w:r>
      <w:r w:rsidRPr="008B6A62">
        <w:rPr>
          <w:rFonts w:ascii="Times New Roman" w:eastAsia="Times New Roman" w:hAnsi="Times New Roman" w:cs="Times New Roman"/>
          <w:color w:val="000000"/>
          <w:szCs w:val="24"/>
          <w:lang w:eastAsia="sk-SK"/>
        </w:rPr>
        <w:t>8</w:t>
      </w:r>
      <w:r w:rsidRPr="008B6A62">
        <w:rPr>
          <w:rFonts w:ascii="Times New Roman" w:eastAsia="Times New Roman" w:hAnsi="Times New Roman" w:cs="Times New Roman"/>
          <w:color w:val="000000"/>
          <w:lang w:eastAsia="sk-SK"/>
        </w:rPr>
        <w:t>2 Bratislava so spracovaním osobných údajov a dokumentov potrebných k refundácii mzdových nákladov v rámci projektov technickej pomoci v programovom období 2014 – 2020.</w:t>
      </w:r>
      <w:r w:rsidR="00F176CC">
        <w:rPr>
          <w:rFonts w:ascii="Times New Roman" w:eastAsia="Times New Roman" w:hAnsi="Times New Roman" w:cs="Times New Roman"/>
          <w:color w:val="000000"/>
          <w:lang w:eastAsia="sk-SK"/>
        </w:rPr>
        <w:t xml:space="preserve"> </w:t>
      </w:r>
      <w:r w:rsidRPr="008B6A62">
        <w:rPr>
          <w:rFonts w:ascii="Times New Roman" w:eastAsia="Times New Roman" w:hAnsi="Times New Roman" w:cs="Times New Roman"/>
          <w:color w:val="000000"/>
          <w:lang w:eastAsia="sk-SK"/>
        </w:rPr>
        <w:t xml:space="preserve">Tento súhlas udeľujem po dobu realizácie a monitorovania projektov, ako aj počas následného uchovávania predložených dokumentov. Lehotu na ukladanie spisov upravuje registratúrny plán, ktorý tvorí prílohu registratúrneho poriadku (čl. 19 nariadenia MV SR č. 43/2010 o registratúrnom poriadku). </w:t>
      </w:r>
    </w:p>
    <w:p w14:paraId="4EAA9D4E" w14:textId="77777777" w:rsidR="008B6A62" w:rsidRPr="008B6A62" w:rsidRDefault="008B6A62" w:rsidP="008B6A62">
      <w:pPr>
        <w:autoSpaceDE w:val="0"/>
        <w:autoSpaceDN w:val="0"/>
        <w:adjustRightInd w:val="0"/>
        <w:spacing w:after="0" w:line="240" w:lineRule="auto"/>
        <w:jc w:val="both"/>
        <w:rPr>
          <w:rFonts w:ascii="Times New Roman" w:eastAsia="Times New Roman" w:hAnsi="Times New Roman" w:cs="Times New Roman"/>
          <w:color w:val="000000"/>
          <w:lang w:eastAsia="sk-SK"/>
        </w:rPr>
      </w:pPr>
    </w:p>
    <w:p w14:paraId="4EAA9D4F" w14:textId="77777777" w:rsidR="008B6A62" w:rsidRPr="008B6A62" w:rsidRDefault="008B6A62" w:rsidP="008B6A62">
      <w:pPr>
        <w:autoSpaceDE w:val="0"/>
        <w:autoSpaceDN w:val="0"/>
        <w:adjustRightInd w:val="0"/>
        <w:spacing w:after="0" w:line="240" w:lineRule="auto"/>
        <w:jc w:val="both"/>
        <w:rPr>
          <w:rFonts w:ascii="Times New Roman" w:eastAsia="Times New Roman" w:hAnsi="Times New Roman" w:cs="Times New Roman"/>
          <w:lang w:eastAsia="sk-SK"/>
        </w:rPr>
      </w:pPr>
      <w:r w:rsidRPr="008B6A62">
        <w:rPr>
          <w:rFonts w:ascii="Times New Roman" w:eastAsia="Times New Roman" w:hAnsi="Times New Roman" w:cs="Times New Roman"/>
          <w:color w:val="000000"/>
          <w:lang w:eastAsia="sk-SK"/>
        </w:rPr>
        <w:t>Uvedený súhlas sa týka aj poskytnutia uvedených údajov tretím stranám v nevyhnutných prípadoch (Riadiacemu orgánu, Sprostredkovateľskému orgánu), a to pre účely spracovania projektov</w:t>
      </w:r>
      <w:r w:rsidRPr="008B6A62">
        <w:rPr>
          <w:rFonts w:ascii="Times New Roman" w:eastAsia="Times New Roman" w:hAnsi="Times New Roman" w:cs="Times New Roman"/>
          <w:color w:val="000000"/>
          <w:szCs w:val="24"/>
          <w:lang w:eastAsia="sk-SK"/>
        </w:rPr>
        <w:t>.</w:t>
      </w:r>
    </w:p>
    <w:p w14:paraId="4EAA9D50" w14:textId="77777777" w:rsidR="008B6A62" w:rsidRPr="008B6A62" w:rsidRDefault="008B6A62" w:rsidP="008B6A62">
      <w:pPr>
        <w:autoSpaceDE w:val="0"/>
        <w:autoSpaceDN w:val="0"/>
        <w:adjustRightInd w:val="0"/>
        <w:spacing w:after="0" w:line="240" w:lineRule="auto"/>
        <w:rPr>
          <w:rFonts w:ascii="Times New Roman" w:eastAsia="Calibri" w:hAnsi="Times New Roman" w:cs="Times New Roman"/>
          <w:color w:val="000000"/>
        </w:rPr>
      </w:pPr>
    </w:p>
    <w:p w14:paraId="4EAA9D51"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b/>
          <w:bCs/>
          <w:color w:val="000000"/>
        </w:rPr>
      </w:pPr>
      <w:r w:rsidRPr="008B6A62">
        <w:rPr>
          <w:rFonts w:ascii="Times New Roman" w:eastAsia="Calibri" w:hAnsi="Times New Roman" w:cs="Times New Roman"/>
          <w:color w:val="000000"/>
        </w:rPr>
        <w:t xml:space="preserve">Zároveň som bol/a poučený/á o právach dotknutej osoby podľa </w:t>
      </w:r>
      <w:r w:rsidRPr="008B6A62">
        <w:rPr>
          <w:rFonts w:ascii="Times New Roman" w:eastAsia="Calibri" w:hAnsi="Times New Roman" w:cs="Times New Roman"/>
          <w:b/>
          <w:bCs/>
          <w:color w:val="000000"/>
        </w:rPr>
        <w:t xml:space="preserve">§ 28 zákona č. 122/2013 Z. z. o ochrane osobných údajov a o zmene a doplnení niektorých zákonov v znení neskorších predpisov, konkrétne: </w:t>
      </w:r>
    </w:p>
    <w:p w14:paraId="4EAA9D52"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p>
    <w:p w14:paraId="4EAA9D53"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(1) Dotknutá osoba má právo na základe písomnej žiadosti od prevádzkovateľa vyžadovať a) potvrdenie, či sú alebo nie sú osobné údaje o nej spracúvané, b) vo všeobecne zrozumiteľnej forme informácie</w:t>
      </w:r>
      <w:r w:rsidRPr="008B6A62">
        <w:rPr>
          <w:rFonts w:ascii="Times New Roman" w:eastAsia="Calibri" w:hAnsi="Times New Roman" w:cs="Times New Roman"/>
          <w:color w:val="000000"/>
        </w:rPr>
        <w:br/>
        <w:t xml:space="preserve"> o spracúvaní osobných údajov v informačnom systéme v rozsahu podľa § 15 ods. 1 písm. a) až e) druhý až šiesty bod; pri vydaní rozhodnutia podľa odseku 5 je dotknutá osoba oprávnená oboznámiť sa s postupom spracúvania a vyhodnocovania operácií, c) vo všeobecne zrozumiteľnej forme presné informácie o zdroji, z ktorého získal jej osobné údaje na spracúvanie, d) vo všeobecne zrozumiteľnej forme zoznam jej osobných údajov, ktoré sú predmetom spracúvania, e) opravu alebo likvidáciu svojich nesprávnych, neúplných alebo neaktuálnych osobných údajov, ktoré sú predmetom spracúvania, </w:t>
      </w:r>
      <w:r w:rsidRPr="008B6A62">
        <w:rPr>
          <w:rFonts w:ascii="Times New Roman" w:eastAsia="Calibri" w:hAnsi="Times New Roman" w:cs="Times New Roman"/>
          <w:color w:val="000000"/>
        </w:rPr>
        <w:br/>
        <w:t xml:space="preserve">f) likvidáciu jej osobných údajov, ktorých účel spracúvania sa skončil; ak sú predmetom spracúvania úradné doklady obsahujúce osobné údaje, môže požiadať o ich vrátenie, g) likvidáciu jej osobných údajov, ktoré sú predmetom spracúvania, ak došlo k porušeniu zákona, h) blokovanie jej osobných údajov z dôvodu odvolania súhlasu pred uplynutím času jeho platnosti, ak prevádzkovateľ spracúva osobné údaje na základe súhlasu dotknutej osoby. </w:t>
      </w:r>
    </w:p>
    <w:p w14:paraId="4EAA9D54"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 xml:space="preserve">(2) Právo dotknutej osoby podľa odseku 1 písm. e) a f) možno obmedziť, len ak takéto obmedzenie vyplýva z osobitného zákona alebo jeho uplatnením by bola porušená ochrana dotknutej osoby, alebo by boli porušené práva a slobody iných osôb. </w:t>
      </w:r>
    </w:p>
    <w:p w14:paraId="4EAA9D55"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 xml:space="preserve">(3) Dotknutá osoba na základe písomnej žiadosti má právo u prevádzkovateľa namietať voči </w:t>
      </w:r>
      <w:r w:rsidRPr="008B6A62">
        <w:rPr>
          <w:rFonts w:ascii="Times New Roman" w:eastAsia="Calibri" w:hAnsi="Times New Roman" w:cs="Times New Roman"/>
          <w:color w:val="000000"/>
        </w:rPr>
        <w:br/>
        <w:t xml:space="preserve">a) spracúvaniu jej osobných údajov, o ktorých predpokladá, že sú alebo budú spracúvané na účely priameho marketingu bez jej súhlasu, a žiadať ich likvidáciu, b) využívaniu osobných údajov uvedených v § 10 ods. 3 písm. d) na účely priameho marketingu v poštovom styku, alebo c) poskytovaniu osobných údajov uvedených v § 10 ods. 3 písm. d) na účely priameho marketingu. </w:t>
      </w:r>
    </w:p>
    <w:p w14:paraId="4EAA9D56" w14:textId="77777777" w:rsidR="008B6A62" w:rsidRPr="008B6A62" w:rsidRDefault="008B6A62" w:rsidP="008B6A62">
      <w:pPr>
        <w:autoSpaceDE w:val="0"/>
        <w:autoSpaceDN w:val="0"/>
        <w:adjustRightInd w:val="0"/>
        <w:spacing w:after="0" w:line="240" w:lineRule="auto"/>
        <w:rPr>
          <w:rFonts w:ascii="Times New Roman" w:eastAsia="Calibri" w:hAnsi="Times New Roman" w:cs="Times New Roman"/>
          <w:color w:val="000000"/>
          <w:sz w:val="20"/>
          <w:szCs w:val="20"/>
        </w:rPr>
      </w:pPr>
    </w:p>
    <w:p w14:paraId="4EAA9D57" w14:textId="77777777" w:rsidR="008B6A62" w:rsidRPr="008B6A62" w:rsidRDefault="008B6A62" w:rsidP="008B6A62">
      <w:pPr>
        <w:autoSpaceDE w:val="0"/>
        <w:autoSpaceDN w:val="0"/>
        <w:adjustRightInd w:val="0"/>
        <w:spacing w:after="0" w:line="240" w:lineRule="auto"/>
        <w:rPr>
          <w:rFonts w:ascii="Times New Roman" w:eastAsia="Calibri" w:hAnsi="Times New Roman" w:cs="Times New Roman"/>
          <w:color w:val="000000"/>
          <w:sz w:val="20"/>
          <w:szCs w:val="20"/>
        </w:rPr>
      </w:pPr>
    </w:p>
    <w:p w14:paraId="4EAA9D58" w14:textId="77777777" w:rsidR="008B6A62" w:rsidRPr="008B6A62" w:rsidRDefault="008B6A62" w:rsidP="008B6A62">
      <w:pPr>
        <w:autoSpaceDE w:val="0"/>
        <w:autoSpaceDN w:val="0"/>
        <w:adjustRightInd w:val="0"/>
        <w:spacing w:after="0" w:line="240" w:lineRule="auto"/>
        <w:jc w:val="both"/>
        <w:rPr>
          <w:rFonts w:ascii="Times New Roman" w:eastAsia="Calibri" w:hAnsi="Times New Roman" w:cs="Times New Roman"/>
          <w:color w:val="000000"/>
        </w:rPr>
      </w:pPr>
      <w:r w:rsidRPr="008B6A62">
        <w:rPr>
          <w:rFonts w:ascii="Times New Roman" w:eastAsia="Calibri" w:hAnsi="Times New Roman" w:cs="Times New Roman"/>
          <w:color w:val="000000"/>
        </w:rPr>
        <w:t>V...........................</w:t>
      </w:r>
      <w:r>
        <w:rPr>
          <w:rFonts w:ascii="Times New Roman" w:eastAsia="Calibri" w:hAnsi="Times New Roman" w:cs="Times New Roman"/>
          <w:color w:val="000000"/>
        </w:rPr>
        <w:t xml:space="preserve"> </w:t>
      </w:r>
      <w:r w:rsidRPr="008B6A62">
        <w:rPr>
          <w:rFonts w:ascii="Times New Roman" w:eastAsia="Calibri" w:hAnsi="Times New Roman" w:cs="Times New Roman"/>
          <w:color w:val="000000"/>
        </w:rPr>
        <w:t xml:space="preserve">dňa......................... </w:t>
      </w:r>
    </w:p>
    <w:p w14:paraId="4EAA9D59" w14:textId="77777777" w:rsidR="008B6A62" w:rsidRPr="008B6A62" w:rsidRDefault="008B6A62" w:rsidP="008B6A62">
      <w:pPr>
        <w:spacing w:after="0" w:line="240" w:lineRule="auto"/>
        <w:rPr>
          <w:rFonts w:ascii="Times New Roman" w:eastAsia="Times New Roman" w:hAnsi="Times New Roman" w:cs="Times New Roman"/>
          <w:sz w:val="24"/>
          <w:szCs w:val="20"/>
          <w:lang w:val="en-GB" w:eastAsia="sk-SK"/>
        </w:rPr>
      </w:pPr>
    </w:p>
    <w:p w14:paraId="4EAA9D5A" w14:textId="77777777" w:rsidR="008B6A62" w:rsidRPr="008B6A62" w:rsidRDefault="008B6A62" w:rsidP="008B6A62">
      <w:pPr>
        <w:spacing w:after="0" w:line="240" w:lineRule="auto"/>
        <w:ind w:right="2976"/>
        <w:jc w:val="right"/>
        <w:rPr>
          <w:rFonts w:ascii="Times New Roman" w:eastAsia="Times New Roman" w:hAnsi="Times New Roman" w:cs="Times New Roman"/>
          <w:sz w:val="24"/>
          <w:szCs w:val="20"/>
          <w:lang w:val="en-GB" w:eastAsia="sk-SK"/>
        </w:rPr>
      </w:pPr>
      <w:proofErr w:type="spellStart"/>
      <w:r w:rsidRPr="008B6A62">
        <w:rPr>
          <w:rFonts w:ascii="Times New Roman" w:eastAsia="Times New Roman" w:hAnsi="Times New Roman" w:cs="Times New Roman"/>
          <w:sz w:val="24"/>
          <w:szCs w:val="20"/>
          <w:lang w:val="en-GB" w:eastAsia="sk-SK"/>
        </w:rPr>
        <w:t>Podpis</w:t>
      </w:r>
      <w:proofErr w:type="spellEnd"/>
      <w:r w:rsidRPr="008B6A62">
        <w:rPr>
          <w:rFonts w:ascii="Times New Roman" w:eastAsia="Times New Roman" w:hAnsi="Times New Roman" w:cs="Times New Roman"/>
          <w:sz w:val="24"/>
          <w:szCs w:val="20"/>
          <w:lang w:val="en-GB" w:eastAsia="sk-SK"/>
        </w:rPr>
        <w:t>:</w:t>
      </w:r>
    </w:p>
    <w:p w14:paraId="4EAA9D5B" w14:textId="77777777" w:rsidR="008B6A62" w:rsidRPr="008B6A62" w:rsidRDefault="008B6A62" w:rsidP="008B6A62">
      <w:pPr>
        <w:spacing w:after="0" w:line="240" w:lineRule="auto"/>
        <w:rPr>
          <w:rFonts w:ascii="Times New Roman" w:eastAsia="Times New Roman" w:hAnsi="Times New Roman" w:cs="Times New Roman"/>
          <w:sz w:val="24"/>
          <w:szCs w:val="20"/>
          <w:lang w:val="en-GB" w:eastAsia="sk-SK"/>
        </w:rPr>
      </w:pPr>
    </w:p>
    <w:p w14:paraId="4EAA9D5C" w14:textId="77777777" w:rsidR="008B6A62" w:rsidRPr="008B6A62" w:rsidRDefault="008B6A62" w:rsidP="008B6A62">
      <w:pPr>
        <w:spacing w:after="0" w:line="240" w:lineRule="auto"/>
        <w:rPr>
          <w:rFonts w:ascii="Times New Roman" w:eastAsia="Times New Roman" w:hAnsi="Times New Roman" w:cs="Times New Roman"/>
          <w:sz w:val="24"/>
          <w:szCs w:val="20"/>
          <w:lang w:val="en-GB" w:eastAsia="sk-SK"/>
        </w:rPr>
      </w:pPr>
    </w:p>
    <w:p w14:paraId="4EAA9D5D" w14:textId="77777777" w:rsidR="008F5976" w:rsidRPr="008B6A62" w:rsidRDefault="008F5976" w:rsidP="008B6A62"/>
    <w:sectPr w:rsidR="008F5976" w:rsidRPr="008B6A62" w:rsidSect="00D02ED4">
      <w:headerReference w:type="default" r:id="rId10"/>
      <w:pgSz w:w="11906" w:h="16838"/>
      <w:pgMar w:top="851" w:right="1417" w:bottom="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9511E" w14:textId="77777777" w:rsidR="00E36AD0" w:rsidRDefault="00E36AD0" w:rsidP="00764F2F">
      <w:pPr>
        <w:spacing w:after="0" w:line="240" w:lineRule="auto"/>
      </w:pPr>
      <w:r>
        <w:separator/>
      </w:r>
    </w:p>
  </w:endnote>
  <w:endnote w:type="continuationSeparator" w:id="0">
    <w:p w14:paraId="0D938593" w14:textId="77777777" w:rsidR="00E36AD0" w:rsidRDefault="00E36AD0" w:rsidP="00764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E32E5" w14:textId="77777777" w:rsidR="00E36AD0" w:rsidRDefault="00E36AD0" w:rsidP="00764F2F">
      <w:pPr>
        <w:spacing w:after="0" w:line="240" w:lineRule="auto"/>
      </w:pPr>
      <w:r>
        <w:separator/>
      </w:r>
    </w:p>
  </w:footnote>
  <w:footnote w:type="continuationSeparator" w:id="0">
    <w:p w14:paraId="4DAF2CF8" w14:textId="77777777" w:rsidR="00E36AD0" w:rsidRDefault="00E36AD0" w:rsidP="00764F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A9D62" w14:textId="7FA60F56" w:rsidR="00764F2F" w:rsidRDefault="00764F2F">
    <w:pPr>
      <w:pStyle w:val="Hlavika"/>
    </w:pPr>
    <w:r>
      <w:tab/>
    </w:r>
    <w:r>
      <w:tab/>
      <w:t xml:space="preserve">Príloha č. </w:t>
    </w:r>
    <w:r w:rsidR="0064559F">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62"/>
    <w:rsid w:val="00591370"/>
    <w:rsid w:val="00621377"/>
    <w:rsid w:val="0064559F"/>
    <w:rsid w:val="00764F2F"/>
    <w:rsid w:val="008B6A62"/>
    <w:rsid w:val="008C4B7B"/>
    <w:rsid w:val="008F5976"/>
    <w:rsid w:val="00914130"/>
    <w:rsid w:val="00A74CD3"/>
    <w:rsid w:val="00B61EFF"/>
    <w:rsid w:val="00D02ED4"/>
    <w:rsid w:val="00E36AD0"/>
    <w:rsid w:val="00F176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A9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64F2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64F2F"/>
  </w:style>
  <w:style w:type="paragraph" w:styleId="Pta">
    <w:name w:val="footer"/>
    <w:basedOn w:val="Normlny"/>
    <w:link w:val="PtaChar"/>
    <w:uiPriority w:val="99"/>
    <w:unhideWhenUsed/>
    <w:rsid w:val="00764F2F"/>
    <w:pPr>
      <w:tabs>
        <w:tab w:val="center" w:pos="4536"/>
        <w:tab w:val="right" w:pos="9072"/>
      </w:tabs>
      <w:spacing w:after="0" w:line="240" w:lineRule="auto"/>
    </w:pPr>
  </w:style>
  <w:style w:type="character" w:customStyle="1" w:styleId="PtaChar">
    <w:name w:val="Päta Char"/>
    <w:basedOn w:val="Predvolenpsmoodseku"/>
    <w:link w:val="Pta"/>
    <w:uiPriority w:val="99"/>
    <w:rsid w:val="00764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64F2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64F2F"/>
  </w:style>
  <w:style w:type="paragraph" w:styleId="Pta">
    <w:name w:val="footer"/>
    <w:basedOn w:val="Normlny"/>
    <w:link w:val="PtaChar"/>
    <w:uiPriority w:val="99"/>
    <w:unhideWhenUsed/>
    <w:rsid w:val="00764F2F"/>
    <w:pPr>
      <w:tabs>
        <w:tab w:val="center" w:pos="4536"/>
        <w:tab w:val="right" w:pos="9072"/>
      </w:tabs>
      <w:spacing w:after="0" w:line="240" w:lineRule="auto"/>
    </w:pPr>
  </w:style>
  <w:style w:type="character" w:customStyle="1" w:styleId="PtaChar">
    <w:name w:val="Päta Char"/>
    <w:basedOn w:val="Predvolenpsmoodseku"/>
    <w:link w:val="Pta"/>
    <w:uiPriority w:val="99"/>
    <w:rsid w:val="00764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C14C53-BC41-4A95-96CA-A8E67A8EFF7C}">
  <ds:schemaRefs>
    <ds:schemaRef ds:uri="http://schemas.microsoft.com/sharepoint/v3/contenttype/forms"/>
  </ds:schemaRefs>
</ds:datastoreItem>
</file>

<file path=customXml/itemProps2.xml><?xml version="1.0" encoding="utf-8"?>
<ds:datastoreItem xmlns:ds="http://schemas.openxmlformats.org/officeDocument/2006/customXml" ds:itemID="{236A3C7D-B0B4-4B66-BF65-9760F24BB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F66672-F73F-404A-A96B-17B53194DB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508</Words>
  <Characters>2902</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Ľuboslav Gajdoš</dc:creator>
  <cp:keywords/>
  <dc:description/>
  <cp:lastModifiedBy>Peter Helm</cp:lastModifiedBy>
  <cp:revision>11</cp:revision>
  <dcterms:created xsi:type="dcterms:W3CDTF">2015-11-13T09:43:00Z</dcterms:created>
  <dcterms:modified xsi:type="dcterms:W3CDTF">2017-09-04T14:20:00Z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